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AWPJHJ+3" w:hAnsi="AWPJHJ+3" w:cs="AWPJHJ+3"/>
          <w:color w:val="FFFFFF"/>
          <w:spacing w:val="-69"/>
          <w:sz w:val="56"/>
          <w:szCs w:val="22"/>
          <w:lang w:val="en-US" w:eastAsia="en-US" w:bidi="ar-SA"/>
        </w:rPr>
        <w:t>请关注“新七星医学”公众号，回复关键词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AWPJHJ+3" w:hAnsi="AWPJHJ+3" w:cs="AWPJHJ+3"/>
          <w:color w:val="FFFFFF"/>
          <w:spacing w:val="-418"/>
          <w:sz w:val="56"/>
          <w:szCs w:val="22"/>
          <w:lang w:val="en-US" w:eastAsia="en-US" w:bidi="ar-SA"/>
        </w:rPr>
        <w:t>“</w:t>
      </w:r>
      <w:r>
        <w:rPr>
          <w:rFonts w:ascii="WCNNMF+3" w:hAnsi="Calibri"/>
          <w:color w:val="FFFFFF"/>
          <w:spacing w:val="-29"/>
          <w:sz w:val="56"/>
          <w:szCs w:val="22"/>
          <w:lang w:val="en-US" w:eastAsia="en-US" w:bidi="ar-SA"/>
        </w:rPr>
        <w:t>Copy</w:t>
      </w:r>
      <w:r>
        <w:rPr>
          <w:rFonts w:ascii="AWPJHJ+3" w:hAnsi="AWPJHJ+3" w:cs="AWPJHJ+3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WCNNMF+3" w:hAnsi="Calibri"/>
          <w:color w:val="FFFFFF"/>
          <w:spacing w:val="-22"/>
          <w:sz w:val="56"/>
          <w:szCs w:val="22"/>
          <w:lang w:val="en-US" w:eastAsia="en-US" w:bidi="ar-SA"/>
        </w:rPr>
        <w:t>Copy</w:t>
      </w:r>
      <w:r>
        <w:rPr>
          <w:rFonts w:ascii="WCNNMF+3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WCNNMF+3" w:hAnsi="Calibri"/>
          <w:color w:val="FFFFFF"/>
          <w:spacing w:val="-28"/>
          <w:sz w:val="56"/>
          <w:szCs w:val="22"/>
          <w:lang w:val="en-US" w:eastAsia="en-US" w:bidi="ar-SA"/>
        </w:rPr>
        <w:t>Translator_V10</w:t>
      </w:r>
      <w:r>
        <w:rPr>
          <w:rFonts w:ascii="AWPJHJ+3" w:hAnsi="AWPJHJ+3" w:cs="AWPJHJ+3"/>
          <w:color w:val="FFFFFF"/>
          <w:spacing w:val="-119"/>
          <w:sz w:val="56"/>
          <w:szCs w:val="22"/>
          <w:lang w:val="en-US" w:eastAsia="en-US" w:bidi="ar-SA"/>
        </w:rPr>
        <w:t>”软件网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AWPJHJ+3" w:hAnsi="AWPJHJ+3" w:cs="AWPJHJ+3"/>
          <w:color w:val="FFFFFF"/>
          <w:spacing w:val="-30"/>
          <w:sz w:val="56"/>
          <w:szCs w:val="22"/>
          <w:lang w:val="en-US" w:eastAsia="en-US" w:bidi="ar-SA"/>
        </w:rPr>
        <w:t>盘下载链接和安装教程。</w:t>
      </w:r>
    </w:p>
    <w:p>
      <w:pPr>
        <w:spacing w:before="1479" w:line="575" w:lineRule="exact"/>
        <w:ind w:left="2465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MJJWNP+åæé¶ä¹¦" w:hAnsi="MJJWNP+åæé¶ä¹¦" w:cs="MJJWNP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66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MJJWNP+åæé¶ä¹¦" w:hAnsi="MJJWNP+åæé¶ä¹¦" w:cs="MJJWNP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AWPJHJ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CNNMF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JJWNP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